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3FF" w:rsidRDefault="00EC73FF" w:rsidP="007272B3">
      <w:pPr>
        <w:pStyle w:val="Nadpis2"/>
      </w:pPr>
      <w:r w:rsidRPr="00EC73FF">
        <w:t>Láskyplná odezva</w:t>
      </w:r>
    </w:p>
    <w:p w:rsidR="007272B3" w:rsidRPr="00EC73FF" w:rsidRDefault="007272B3" w:rsidP="007272B3">
      <w:pPr>
        <w:pStyle w:val="Bezmezer"/>
        <w:rPr>
          <w:rFonts w:ascii="MinionPro-Bold" w:hAnsi="MinionPro-Bold" w:cs="MinionPro-Bold"/>
          <w:bCs/>
          <w:color w:val="000000"/>
          <w:sz w:val="70"/>
          <w:szCs w:val="70"/>
        </w:rPr>
      </w:pPr>
      <w:r w:rsidRPr="00EC73FF">
        <w:t>Týden od 3. do 9. června</w:t>
      </w:r>
    </w:p>
    <w:p w:rsidR="00EC73FF" w:rsidRPr="00EC73FF" w:rsidRDefault="00EC73FF" w:rsidP="007272B3">
      <w:pPr>
        <w:pStyle w:val="Bezmezer"/>
      </w:pPr>
      <w:r w:rsidRPr="00EC73FF">
        <w:t>Texty na tento týden</w:t>
      </w:r>
    </w:p>
    <w:p w:rsidR="00EC73FF" w:rsidRPr="00EC73FF" w:rsidRDefault="007272B3" w:rsidP="007272B3">
      <w:pPr>
        <w:pStyle w:val="Nzev"/>
      </w:pPr>
      <w:r>
        <w:t xml:space="preserve">1J 4,18.19; Ř 3,19.20; Ř 5,6–8; </w:t>
      </w:r>
      <w:proofErr w:type="spellStart"/>
      <w:r>
        <w:t>Ga</w:t>
      </w:r>
      <w:proofErr w:type="spellEnd"/>
      <w:r>
        <w:t> 2,16; J </w:t>
      </w:r>
      <w:r w:rsidR="00EC73FF" w:rsidRPr="00EC73FF">
        <w:t>6,16–18</w:t>
      </w:r>
    </w:p>
    <w:p w:rsidR="00EC73FF" w:rsidRPr="00EC73FF" w:rsidRDefault="00EC73FF" w:rsidP="007272B3">
      <w:pPr>
        <w:pStyle w:val="Bezmezer"/>
      </w:pPr>
      <w:r w:rsidRPr="00EC73FF">
        <w:t>Základní verš</w:t>
      </w:r>
    </w:p>
    <w:p w:rsidR="00EC73FF" w:rsidRPr="00EC73FF" w:rsidRDefault="00EC73FF" w:rsidP="007272B3">
      <w:pPr>
        <w:pStyle w:val="Nzev"/>
      </w:pPr>
      <w:r w:rsidRPr="00EC73FF">
        <w:t>„Milujete-li mne, budete zachovávat má přikázání.“ (J 14,15)</w:t>
      </w:r>
    </w:p>
    <w:p w:rsidR="00EC73FF" w:rsidRPr="00EC73FF" w:rsidRDefault="00EC73FF" w:rsidP="007A21F7">
      <w:r w:rsidRPr="00EC73FF">
        <w:t>Co nás motivuje k tomu, abychom lidem ukazovali na Krista?</w:t>
      </w:r>
      <w:r w:rsidR="007A21F7">
        <w:t xml:space="preserve"> </w:t>
      </w:r>
      <w:r w:rsidRPr="00EC73FF">
        <w:t>I když se někteří lidé domnívají, že se náš základní verš týká desatera přikázání, je možné se domnívat,</w:t>
      </w:r>
      <w:r w:rsidR="007A21F7">
        <w:t xml:space="preserve"> </w:t>
      </w:r>
      <w:r w:rsidRPr="00EC73FF">
        <w:t>že existují i jiná přikázání – v neposlední řadě například toto: „Jděte ke všem národům a získávejte mi</w:t>
      </w:r>
      <w:r w:rsidR="007A21F7">
        <w:t xml:space="preserve"> </w:t>
      </w:r>
      <w:r w:rsidRPr="00EC73FF">
        <w:t>učedníky“ (</w:t>
      </w:r>
      <w:proofErr w:type="spellStart"/>
      <w:r w:rsidRPr="00EC73FF">
        <w:t>Mt</w:t>
      </w:r>
      <w:proofErr w:type="spellEnd"/>
      <w:r w:rsidRPr="00EC73FF">
        <w:t xml:space="preserve"> 28,19.20).</w:t>
      </w:r>
    </w:p>
    <w:p w:rsidR="00EC73FF" w:rsidRPr="00EC73FF" w:rsidRDefault="00EC73FF" w:rsidP="007A21F7">
      <w:r w:rsidRPr="00EC73FF">
        <w:t>Naší motivací ke svědectví a evangelizaci by měla být především Boží milost vůči nám, a nikoli pocit</w:t>
      </w:r>
      <w:r w:rsidR="007A21F7">
        <w:t xml:space="preserve"> </w:t>
      </w:r>
      <w:r w:rsidRPr="00EC73FF">
        <w:t>viny, povinnosti nebo dluhu. Mnoho věcí, které jako lidé děláme, je reakcí na něco. Totéž platí i pro naše</w:t>
      </w:r>
      <w:r w:rsidR="007A21F7">
        <w:t xml:space="preserve"> </w:t>
      </w:r>
      <w:r w:rsidRPr="00EC73FF">
        <w:t>zapojení do svědectví a evangelizace. Svou motivaci můžeme odhalit tím, že si položíme otázku: Proč se</w:t>
      </w:r>
      <w:r w:rsidR="007A21F7">
        <w:t xml:space="preserve"> </w:t>
      </w:r>
      <w:r w:rsidRPr="00EC73FF">
        <w:t>zapojujeme do svědeckých aktivit sboru? Anebo naopak – proč se do nich nezapojujeme?</w:t>
      </w:r>
      <w:r w:rsidR="007A21F7">
        <w:t xml:space="preserve"> </w:t>
      </w:r>
      <w:r w:rsidRPr="00EC73FF">
        <w:t>Tento týden se budeme zabývat správnou motivací pro zapojování se do Božího díla a také si ukážeme,</w:t>
      </w:r>
      <w:r w:rsidR="007A21F7">
        <w:t xml:space="preserve"> </w:t>
      </w:r>
      <w:r w:rsidRPr="00EC73FF">
        <w:t>jakým nebezpečím jsme vystaveni, vedou-li nás k této práci nesprávné pohnutky, jako je povinnost,</w:t>
      </w:r>
      <w:r w:rsidR="007A21F7">
        <w:t xml:space="preserve"> </w:t>
      </w:r>
      <w:r w:rsidRPr="00EC73FF">
        <w:t>vina nebo hanba. Budeme zkoumat, proč by měly být evangelizace a svědectví naší láskyplnou odezvou</w:t>
      </w:r>
      <w:r w:rsidR="007A21F7">
        <w:t xml:space="preserve"> </w:t>
      </w:r>
      <w:r w:rsidRPr="00EC73FF">
        <w:t>na dar spasení, který jsme dostali od Boha.</w:t>
      </w:r>
    </w:p>
    <w:p w:rsidR="00EC73FF" w:rsidRDefault="00EC73FF" w:rsidP="007A21F7">
      <w:pPr>
        <w:pStyle w:val="Nadpis2"/>
      </w:pPr>
      <w:r w:rsidRPr="00EC73FF">
        <w:t>Motivováni láskou</w:t>
      </w:r>
    </w:p>
    <w:p w:rsidR="007A21F7" w:rsidRPr="00EC73FF" w:rsidRDefault="007A21F7" w:rsidP="007A21F7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EC73FF">
        <w:t>Neděle 3. června</w:t>
      </w:r>
    </w:p>
    <w:p w:rsidR="00EC73FF" w:rsidRPr="00EC73FF" w:rsidRDefault="00EC73FF" w:rsidP="007A21F7">
      <w:pPr>
        <w:pStyle w:val="Nzev"/>
      </w:pPr>
      <w:r w:rsidRPr="00EC73FF">
        <w:rPr>
          <w:sz w:val="13"/>
          <w:szCs w:val="13"/>
        </w:rPr>
        <w:t>18</w:t>
      </w:r>
      <w:r w:rsidRPr="00EC73FF">
        <w:t>Láska nezná strach; dokonalá láska strach zahání, vždyť strach působí muka, a kdo se bojí,</w:t>
      </w:r>
      <w:r w:rsidR="007A21F7">
        <w:t xml:space="preserve"> </w:t>
      </w:r>
      <w:r w:rsidRPr="00EC73FF">
        <w:t xml:space="preserve">nedošel dokonalosti v lásce. </w:t>
      </w:r>
      <w:r w:rsidRPr="00EC73FF">
        <w:rPr>
          <w:sz w:val="13"/>
          <w:szCs w:val="13"/>
        </w:rPr>
        <w:t>19</w:t>
      </w:r>
      <w:r w:rsidRPr="00EC73FF">
        <w:t>My milujeme, protože Bůh napřed miloval nás.</w:t>
      </w:r>
      <w:r w:rsidR="007A21F7">
        <w:t xml:space="preserve"> </w:t>
      </w:r>
      <w:r w:rsidRPr="00EC73FF">
        <w:t>(1J 4,18.19)</w:t>
      </w:r>
    </w:p>
    <w:p w:rsidR="00EC73FF" w:rsidRPr="00EC73FF" w:rsidRDefault="00EC73FF" w:rsidP="007A21F7">
      <w:pPr>
        <w:pStyle w:val="Bezmezer"/>
      </w:pPr>
      <w:r w:rsidRPr="00EC73FF">
        <w:t>Osobní studium</w:t>
      </w:r>
    </w:p>
    <w:p w:rsidR="00EC73FF" w:rsidRPr="00EC73FF" w:rsidRDefault="00EC73FF" w:rsidP="007A21F7">
      <w:r w:rsidRPr="00EC73FF">
        <w:t>Už jste si někdy položili otázku, proč se často zdá, že je těžké motivovat lidi k dlouhodobým závazkům</w:t>
      </w:r>
      <w:r w:rsidR="007A21F7">
        <w:t xml:space="preserve"> </w:t>
      </w:r>
      <w:r w:rsidRPr="00EC73FF">
        <w:t>ve sborových projektech? Odpověď možná najdeme, když se zamyslíme nad některými dalšími situacemi,</w:t>
      </w:r>
      <w:r w:rsidR="007A21F7">
        <w:t xml:space="preserve"> </w:t>
      </w:r>
      <w:r w:rsidRPr="00EC73FF">
        <w:t>které také vyžadují velmi vysoký stupeň motivace a oddanosti. Co motivuje rodiče, aby daroval ledvinu</w:t>
      </w:r>
      <w:r w:rsidR="007A21F7">
        <w:t xml:space="preserve"> </w:t>
      </w:r>
      <w:r w:rsidRPr="00EC73FF">
        <w:t>pro záchranu života svého dítěte? Proč utratí maminky a tatínkové slušnou sumu peněz, aby svým</w:t>
      </w:r>
      <w:r w:rsidR="007A21F7">
        <w:t xml:space="preserve"> </w:t>
      </w:r>
      <w:r w:rsidRPr="00EC73FF">
        <w:t>dětem zajistili pokud možno co nejlepší vzdělání? Dělají snad rodiče tyto věci proto, že by měli pocit viny,</w:t>
      </w:r>
      <w:r w:rsidR="007A21F7">
        <w:t xml:space="preserve"> </w:t>
      </w:r>
      <w:r w:rsidRPr="00EC73FF">
        <w:t>kdyby je neudělali? Domnívají se, že svým dětem tyto věci dluží? Samozřejmě že ne.</w:t>
      </w:r>
    </w:p>
    <w:p w:rsidR="00EC73FF" w:rsidRPr="00EC73FF" w:rsidRDefault="00EC73FF" w:rsidP="007A21F7">
      <w:r w:rsidRPr="00EC73FF">
        <w:t>Přestože rodiče mají určitý pocit zodpovědnosti za optimální vývoj svých dětí, hlavní motivační silou</w:t>
      </w:r>
      <w:r w:rsidR="007A21F7">
        <w:t xml:space="preserve"> </w:t>
      </w:r>
      <w:r w:rsidRPr="00EC73FF">
        <w:t>je určitě láska. Milují své děti. Také my bychom si měli opakovat: Děláme věci pro Boha, protože ho milujeme</w:t>
      </w:r>
      <w:r w:rsidR="007A21F7">
        <w:t xml:space="preserve"> </w:t>
      </w:r>
      <w:r w:rsidRPr="00EC73FF">
        <w:t>a protože víme, že on miluje nás.</w:t>
      </w:r>
      <w:r w:rsidR="007A21F7">
        <w:t xml:space="preserve"> </w:t>
      </w:r>
      <w:r w:rsidRPr="00EC73FF">
        <w:t>Podle 1J 4,18.19 musí být naše láska k Bohu zakořeněna v jeho lásce k nám. Bůh nás miloval do krajnosti</w:t>
      </w:r>
      <w:r w:rsidR="007A21F7">
        <w:t xml:space="preserve"> </w:t>
      </w:r>
      <w:r w:rsidRPr="00EC73FF">
        <w:t>již od stvoření lidstva. Naše láska může být pouze důsledkem Boží lásky a odezvou na ni. Plníme-li</w:t>
      </w:r>
      <w:r w:rsidR="007A21F7">
        <w:t xml:space="preserve"> </w:t>
      </w:r>
      <w:r w:rsidRPr="00EC73FF">
        <w:t>velké pověření z evangelia z jakéhokoli jiného důvodu než z lásky, pak je naše poslušnost prakticky</w:t>
      </w:r>
      <w:r w:rsidR="007A21F7">
        <w:t xml:space="preserve"> </w:t>
      </w:r>
      <w:r w:rsidRPr="00EC73FF">
        <w:t>neplodná. Pokud se tedy chceme zapojit do svědectví a evangelizace, je nezbytné, abychom se na to</w:t>
      </w:r>
      <w:r w:rsidR="007A21F7">
        <w:t xml:space="preserve"> </w:t>
      </w:r>
      <w:r w:rsidRPr="00EC73FF">
        <w:t>duchovně připravili.</w:t>
      </w:r>
    </w:p>
    <w:p w:rsidR="00EC73FF" w:rsidRPr="00EC73FF" w:rsidRDefault="00EC73FF" w:rsidP="007A21F7">
      <w:r w:rsidRPr="00EC73FF">
        <w:lastRenderedPageBreak/>
        <w:t>Naše láska k Bohu a naše ochota spolupracovat s ním na záchraně lidí závisí na tom, zda ho známe.</w:t>
      </w:r>
      <w:r w:rsidR="007A21F7">
        <w:t xml:space="preserve"> </w:t>
      </w:r>
      <w:r w:rsidRPr="00EC73FF">
        <w:t>Není obvyklé, abychom milovali lidi, které neznáme. Máme-li tedy s Bohem prožívat vztah lásky, je nutné,</w:t>
      </w:r>
      <w:r w:rsidR="007A21F7">
        <w:t xml:space="preserve"> </w:t>
      </w:r>
      <w:r w:rsidRPr="00EC73FF">
        <w:t>abychom ho osobně znali.</w:t>
      </w:r>
    </w:p>
    <w:p w:rsidR="00EC73FF" w:rsidRPr="00EC73FF" w:rsidRDefault="00EC73FF" w:rsidP="007A21F7">
      <w:r w:rsidRPr="00EC73FF">
        <w:t xml:space="preserve">Přečtěte si </w:t>
      </w:r>
      <w:proofErr w:type="spellStart"/>
      <w:r w:rsidRPr="00EC73FF">
        <w:t>Joz</w:t>
      </w:r>
      <w:proofErr w:type="spellEnd"/>
      <w:r w:rsidRPr="00EC73FF">
        <w:t xml:space="preserve"> 22,5; J 14,23; 2K 5,12–18. Co nám tyto texty prozrazují o lásce k Bohu a o tom, co nás</w:t>
      </w:r>
      <w:r w:rsidR="007A21F7">
        <w:t xml:space="preserve"> </w:t>
      </w:r>
      <w:r w:rsidRPr="00EC73FF">
        <w:t>motivuje poslouchat ho a pracovat pro něj? Láska a poslušnost jsou od sebe neoddělitelné, pokud se</w:t>
      </w:r>
      <w:r w:rsidR="007A21F7">
        <w:t xml:space="preserve"> </w:t>
      </w:r>
      <w:r w:rsidRPr="00EC73FF">
        <w:t>vyskytují v tomto pořadí. Pravá láska bude mít vždy za následek poslušnost Boží zjevené vůle, ale poslušnost</w:t>
      </w:r>
      <w:r w:rsidR="007A21F7">
        <w:t xml:space="preserve"> </w:t>
      </w:r>
      <w:r w:rsidRPr="00EC73FF">
        <w:t>nepovede nutně k lásce (ačkoli stát se to může). Pokud chceme následovat Ježíše a pracovat pro</w:t>
      </w:r>
      <w:r w:rsidR="007A21F7">
        <w:t xml:space="preserve"> </w:t>
      </w:r>
      <w:r w:rsidRPr="00EC73FF">
        <w:t>něj, musíme s ním mít láskyplný vztah.</w:t>
      </w:r>
    </w:p>
    <w:p w:rsidR="00EC73FF" w:rsidRPr="00EC73FF" w:rsidRDefault="00EC73FF" w:rsidP="00C52AC1">
      <w:pPr>
        <w:pStyle w:val="Bezmezer"/>
      </w:pPr>
      <w:r w:rsidRPr="00EC73FF">
        <w:t>Aplikace</w:t>
      </w:r>
    </w:p>
    <w:p w:rsidR="00EC73FF" w:rsidRPr="00EC73FF" w:rsidRDefault="00EC73FF" w:rsidP="00EC73FF">
      <w:pPr>
        <w:autoSpaceDE w:val="0"/>
        <w:autoSpaceDN w:val="0"/>
        <w:adjustRightInd w:val="0"/>
        <w:spacing w:before="0" w:after="0"/>
        <w:jc w:val="left"/>
        <w:rPr>
          <w:rFonts w:ascii="MyriadPro-SemiboldIt" w:hAnsi="MyriadPro-SemiboldIt" w:cs="MyriadPro-SemiboldIt"/>
          <w:b/>
          <w:bCs/>
          <w:i/>
          <w:iCs/>
          <w:color w:val="000000"/>
          <w:sz w:val="23"/>
          <w:szCs w:val="23"/>
        </w:rPr>
      </w:pPr>
      <w:r w:rsidRPr="00EC73FF">
        <w:rPr>
          <w:rFonts w:ascii="MyriadPro-SemiboldIt" w:hAnsi="MyriadPro-SemiboldIt" w:cs="MyriadPro-SemiboldIt"/>
          <w:b/>
          <w:bCs/>
          <w:i/>
          <w:iCs/>
          <w:color w:val="000000"/>
          <w:sz w:val="23"/>
          <w:szCs w:val="23"/>
        </w:rPr>
        <w:t>Do jaké míry tě láska k Bohu motivuje k tomu, co děláš? Motivuje tě vůbec? Co tvá odpověď vypovídá</w:t>
      </w:r>
      <w:r w:rsidR="00C52AC1">
        <w:rPr>
          <w:rFonts w:ascii="MyriadPro-SemiboldIt" w:hAnsi="MyriadPro-SemiboldIt" w:cs="MyriadPro-SemiboldIt"/>
          <w:b/>
          <w:bCs/>
          <w:i/>
          <w:iCs/>
          <w:color w:val="000000"/>
          <w:sz w:val="23"/>
          <w:szCs w:val="23"/>
        </w:rPr>
        <w:t xml:space="preserve"> </w:t>
      </w:r>
      <w:r w:rsidRPr="00EC73FF">
        <w:rPr>
          <w:rFonts w:ascii="MyriadPro-SemiboldIt" w:hAnsi="MyriadPro-SemiboldIt" w:cs="MyriadPro-SemiboldIt"/>
          <w:b/>
          <w:bCs/>
          <w:i/>
          <w:iCs/>
          <w:color w:val="000000"/>
          <w:sz w:val="23"/>
          <w:szCs w:val="23"/>
        </w:rPr>
        <w:t>o tvém vztahu s Bohem?</w:t>
      </w:r>
    </w:p>
    <w:p w:rsidR="00EC73FF" w:rsidRDefault="00EC73FF" w:rsidP="005C7597">
      <w:pPr>
        <w:pStyle w:val="Nadpis2"/>
      </w:pPr>
      <w:r w:rsidRPr="00EC73FF">
        <w:t>Pocit viny</w:t>
      </w:r>
    </w:p>
    <w:p w:rsidR="005C7597" w:rsidRPr="00EC73FF" w:rsidRDefault="005C7597" w:rsidP="005C7597">
      <w:pPr>
        <w:pStyle w:val="Bezmezer"/>
      </w:pPr>
      <w:r w:rsidRPr="00EC73FF">
        <w:t>Pondělí 4. června</w:t>
      </w:r>
    </w:p>
    <w:p w:rsidR="00EC73FF" w:rsidRPr="00EC73FF" w:rsidRDefault="00EC73FF" w:rsidP="005C7597">
      <w:pPr>
        <w:pStyle w:val="Nzev"/>
      </w:pPr>
      <w:r w:rsidRPr="00EC73FF">
        <w:rPr>
          <w:sz w:val="13"/>
          <w:szCs w:val="13"/>
        </w:rPr>
        <w:t>19</w:t>
      </w:r>
      <w:r w:rsidRPr="00EC73FF">
        <w:t>Víme, že co zákon říká, říká těm, kdo jsou pod zákonem, aby byla umlčena každá ústa a aby</w:t>
      </w:r>
      <w:r w:rsidR="005C7597">
        <w:t xml:space="preserve"> </w:t>
      </w:r>
      <w:r w:rsidRPr="00EC73FF">
        <w:t xml:space="preserve">celý svět byl před Bohem usvědčen z viny. </w:t>
      </w:r>
      <w:r w:rsidRPr="00EC73FF">
        <w:rPr>
          <w:sz w:val="13"/>
          <w:szCs w:val="13"/>
        </w:rPr>
        <w:t>20</w:t>
      </w:r>
      <w:r w:rsidRPr="00EC73FF">
        <w:t>Vždyť ze skutků zákona „nebude před ním nikdo</w:t>
      </w:r>
      <w:r w:rsidR="005C7597">
        <w:t xml:space="preserve"> </w:t>
      </w:r>
      <w:r w:rsidRPr="00EC73FF">
        <w:t>ospravedlněn“, neboť ze zákona pochází poznání hříchu.</w:t>
      </w:r>
      <w:r w:rsidR="005C7597">
        <w:t xml:space="preserve"> </w:t>
      </w:r>
      <w:r w:rsidRPr="00EC73FF">
        <w:t>(Ř 3,19.20)</w:t>
      </w:r>
    </w:p>
    <w:p w:rsidR="00EC73FF" w:rsidRPr="00EC73FF" w:rsidRDefault="00EC73FF" w:rsidP="005C7597">
      <w:pPr>
        <w:pStyle w:val="Bezmezer"/>
      </w:pPr>
      <w:r w:rsidRPr="00EC73FF">
        <w:t>Osobní studium</w:t>
      </w:r>
    </w:p>
    <w:p w:rsidR="00EC73FF" w:rsidRPr="00EC73FF" w:rsidRDefault="00EC73FF" w:rsidP="005C7597">
      <w:r w:rsidRPr="00EC73FF">
        <w:t>Již celá staletí se k motivaci lidského jednání používá vina. Ti, kteří vedou oddělení evangelizace na sborech,</w:t>
      </w:r>
      <w:r w:rsidR="005C7597">
        <w:t xml:space="preserve"> </w:t>
      </w:r>
      <w:r w:rsidRPr="00EC73FF">
        <w:t>nám někdy připomínají, že Bůh nám svěřil odpovědnost a že schopnosti a dary, které nám dal,</w:t>
      </w:r>
      <w:r w:rsidR="005C7597">
        <w:t xml:space="preserve"> </w:t>
      </w:r>
      <w:r w:rsidRPr="00EC73FF">
        <w:t>musíme používat. Slýcháváme, že Bůh nebo církev nás potřebují. A jestliže toho Bůh pro naši záchranu</w:t>
      </w:r>
      <w:r w:rsidR="005C7597">
        <w:t xml:space="preserve"> </w:t>
      </w:r>
      <w:r w:rsidRPr="00EC73FF">
        <w:t>udělal tolik, jak můžeme zůstat evangelizačně nečinní? Všechny tyto pokusy podnítit nás k činnosti – byť</w:t>
      </w:r>
      <w:r w:rsidR="005C7597">
        <w:t xml:space="preserve"> </w:t>
      </w:r>
      <w:r w:rsidRPr="00EC73FF">
        <w:t>se za nimi nepochybně skrývají ty nejlepší úmysly – nenápadně apelují na naše pocity viny a zavázanosti</w:t>
      </w:r>
      <w:r w:rsidR="005C7597">
        <w:t xml:space="preserve"> </w:t>
      </w:r>
      <w:r w:rsidRPr="00EC73FF">
        <w:t>vůči Bohu. Zdá se, že motivace, která přesouvá důraz z toho, co udělal Bůh, na to, co musíme udělat my,</w:t>
      </w:r>
      <w:r w:rsidR="005C7597">
        <w:t xml:space="preserve"> </w:t>
      </w:r>
      <w:r w:rsidRPr="00EC73FF">
        <w:t>působí vždycky kontraproduktivně.</w:t>
      </w:r>
    </w:p>
    <w:p w:rsidR="00EC73FF" w:rsidRPr="00EC73FF" w:rsidRDefault="00EC73FF" w:rsidP="005C7597">
      <w:r w:rsidRPr="00EC73FF">
        <w:t>Ze způsobu, jakým Pavel v Ř 3,19 používá slovo „vina“, je patrný smysl pro zodpovědnost. V Ř 3,10</w:t>
      </w:r>
      <w:r w:rsidR="005C7597">
        <w:t xml:space="preserve"> </w:t>
      </w:r>
      <w:r w:rsidRPr="00EC73FF">
        <w:t>uvedl, že „nikdo není spravedlivý, není ani jeden“, a ve verši 19 potvrzuje, že zákon usvědčuje „celý svět“</w:t>
      </w:r>
      <w:r w:rsidR="005C7597">
        <w:t xml:space="preserve"> </w:t>
      </w:r>
      <w:r w:rsidRPr="00EC73FF">
        <w:t>před Bohem z viny.</w:t>
      </w:r>
      <w:r w:rsidR="005C7597">
        <w:t xml:space="preserve"> </w:t>
      </w:r>
      <w:r w:rsidRPr="00EC73FF">
        <w:t>Jakub ve svém listu píše: „Kdo by totiž zachoval celý zákon, a jen v jednom přikázání klopýtl, provinil</w:t>
      </w:r>
      <w:r w:rsidR="005C7597">
        <w:t xml:space="preserve"> </w:t>
      </w:r>
      <w:r w:rsidRPr="00EC73FF">
        <w:t>se proti všem“ (</w:t>
      </w:r>
      <w:proofErr w:type="spellStart"/>
      <w:r w:rsidRPr="00EC73FF">
        <w:t>Jk</w:t>
      </w:r>
      <w:proofErr w:type="spellEnd"/>
      <w:r w:rsidRPr="00EC73FF">
        <w:t xml:space="preserve"> 2,10). Skutečnost, že již přestoupením jednoho přikázání se člověk proviňuje neposlušností</w:t>
      </w:r>
      <w:r w:rsidR="005C7597">
        <w:t xml:space="preserve"> </w:t>
      </w:r>
      <w:r w:rsidRPr="00EC73FF">
        <w:t>vůči Bohu, který vydal celý zákon, zdůrazňuje marnost naší snahy získat si v Božích očích přízeň</w:t>
      </w:r>
      <w:r w:rsidR="005C7597">
        <w:t xml:space="preserve"> </w:t>
      </w:r>
      <w:r w:rsidRPr="00EC73FF">
        <w:t>zachováváním zákona. Porušování zákona, byť jen v malé míře, prozrazuje, že ve skrytu duše toužíme</w:t>
      </w:r>
      <w:r w:rsidR="005C7597">
        <w:t xml:space="preserve"> </w:t>
      </w:r>
      <w:r w:rsidRPr="00EC73FF">
        <w:t>činit spíše svou vlastní vůli než vůli Boží.</w:t>
      </w:r>
    </w:p>
    <w:p w:rsidR="00EC73FF" w:rsidRPr="00EC73FF" w:rsidRDefault="00EC73FF" w:rsidP="005C7597">
      <w:r w:rsidRPr="00EC73FF">
        <w:t>Úloha zákona se často přirovnává k zrcadlu, které odhaluje náš hříšný stav, ale které nám nemůže</w:t>
      </w:r>
      <w:r w:rsidR="005C7597">
        <w:t xml:space="preserve"> </w:t>
      </w:r>
      <w:r w:rsidRPr="00EC73FF">
        <w:t>poskytnout očišťující mýdlo a vodu. Když hledíme do Božího zákona, uvědomujeme si svou hříšnost</w:t>
      </w:r>
      <w:r w:rsidR="005C7597">
        <w:t xml:space="preserve"> </w:t>
      </w:r>
      <w:r w:rsidRPr="00EC73FF">
        <w:t>a zároveň jsme přitahováni ke Spasiteli, abychom zdarma přijali jeho odpuštění a očištění.</w:t>
      </w:r>
      <w:r w:rsidR="005C7597">
        <w:t xml:space="preserve"> </w:t>
      </w:r>
      <w:r w:rsidRPr="00EC73FF">
        <w:t>Jakmile přijdeme ke Kristu, už nejsme motivováni vinou, protože od té nás Ježíš obmyl a přikryl ji</w:t>
      </w:r>
      <w:r w:rsidR="005C7597">
        <w:t xml:space="preserve"> </w:t>
      </w:r>
      <w:r w:rsidRPr="00EC73FF">
        <w:t>svou spravedlností. V něm jsme získali odpuštění hříchů, takže jsme dokonalí a bez viny. Ano, jsme hříšníci,</w:t>
      </w:r>
      <w:r w:rsidR="005C7597">
        <w:t xml:space="preserve"> </w:t>
      </w:r>
      <w:r w:rsidRPr="00EC73FF">
        <w:t>ale Ježíš nám odpustil, usmířil naši vinu; nyní jsme tedy – na základě spasení, které nám náleží skrze</w:t>
      </w:r>
      <w:r w:rsidR="005C7597">
        <w:t xml:space="preserve"> </w:t>
      </w:r>
      <w:r w:rsidRPr="00EC73FF">
        <w:t>Krista – motivováni, abychom svědčili druhým o tom, co pro nás Kristus vykonal.</w:t>
      </w:r>
    </w:p>
    <w:p w:rsidR="00EC73FF" w:rsidRPr="00EC73FF" w:rsidRDefault="00EC73FF" w:rsidP="005C7597">
      <w:pPr>
        <w:pStyle w:val="Bezmezer"/>
      </w:pPr>
      <w:r w:rsidRPr="00EC73FF">
        <w:lastRenderedPageBreak/>
        <w:t>Aplikace</w:t>
      </w:r>
    </w:p>
    <w:p w:rsidR="00EC73FF" w:rsidRPr="00EC73FF" w:rsidRDefault="00EC73FF" w:rsidP="005C7597">
      <w:r w:rsidRPr="00EC73FF">
        <w:t>Pokud někdy zhřešíš, odevzdej své přestoupení Ježíši a dožaduj se jeho spravedlnosti, odpuštění a milosti</w:t>
      </w:r>
      <w:r w:rsidR="005C7597">
        <w:t xml:space="preserve"> </w:t>
      </w:r>
      <w:r w:rsidRPr="00EC73FF">
        <w:t>bez ohledu na to, jak nehodný jsi. Ale nenech se mýlit, opravdu jsi nehodný, a to víc, než si dokážeš</w:t>
      </w:r>
      <w:r w:rsidR="005C7597">
        <w:t xml:space="preserve"> </w:t>
      </w:r>
      <w:r w:rsidRPr="00EC73FF">
        <w:t>představit. Kdyby tomu tak nebylo, Bůh by ti nenabízel spasení z milosti, ale proto, že by ti něco dlužil</w:t>
      </w:r>
      <w:r w:rsidR="005C7597">
        <w:t xml:space="preserve"> </w:t>
      </w:r>
      <w:r w:rsidRPr="00EC73FF">
        <w:t>(viz Ř 4,1–4). A opravdu si myslíš, že ti Bůh něco dluží?</w:t>
      </w:r>
    </w:p>
    <w:p w:rsidR="00EC73FF" w:rsidRDefault="00EC73FF" w:rsidP="005C7597">
      <w:pPr>
        <w:pStyle w:val="Nadpis2"/>
      </w:pPr>
      <w:r w:rsidRPr="00EC73FF">
        <w:t>Motivováni ke službě</w:t>
      </w:r>
    </w:p>
    <w:p w:rsidR="005C7597" w:rsidRPr="00EC73FF" w:rsidRDefault="005C7597" w:rsidP="005C7597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EC73FF">
        <w:t>Úterý 5. června</w:t>
      </w:r>
    </w:p>
    <w:p w:rsidR="00EC73FF" w:rsidRPr="00EC73FF" w:rsidRDefault="00EC73FF" w:rsidP="005C7597">
      <w:pPr>
        <w:pStyle w:val="Nzev"/>
      </w:pPr>
      <w:r w:rsidRPr="00EC73FF">
        <w:rPr>
          <w:sz w:val="13"/>
          <w:szCs w:val="13"/>
        </w:rPr>
        <w:t>6</w:t>
      </w:r>
      <w:r w:rsidRPr="00EC73FF">
        <w:t xml:space="preserve">Když jsme ještě byli bezmocní, v čas, který Bůh určil, zemřel Kristus za bezbožné. </w:t>
      </w:r>
      <w:r w:rsidRPr="00EC73FF">
        <w:rPr>
          <w:sz w:val="13"/>
          <w:szCs w:val="13"/>
        </w:rPr>
        <w:t>7</w:t>
      </w:r>
      <w:r w:rsidRPr="00EC73FF">
        <w:t>Sotva kdo je</w:t>
      </w:r>
      <w:r w:rsidR="005C7597">
        <w:t xml:space="preserve"> </w:t>
      </w:r>
      <w:r w:rsidRPr="00EC73FF">
        <w:t>hotov podstoupit smrt za spravedlivého člověka, i když za takového by se snad někdo odvážil</w:t>
      </w:r>
      <w:r w:rsidR="005C7597">
        <w:t xml:space="preserve"> </w:t>
      </w:r>
      <w:r w:rsidRPr="00EC73FF">
        <w:t xml:space="preserve">nasadit život. </w:t>
      </w:r>
      <w:r w:rsidRPr="00EC73FF">
        <w:rPr>
          <w:sz w:val="13"/>
          <w:szCs w:val="13"/>
        </w:rPr>
        <w:t>8</w:t>
      </w:r>
      <w:r w:rsidRPr="00EC73FF">
        <w:t>Bůh však prokazuje svou lásku k nám tím, že Kristus za nás zemřel, když jsme</w:t>
      </w:r>
      <w:r w:rsidR="005C7597">
        <w:t xml:space="preserve"> </w:t>
      </w:r>
      <w:r w:rsidRPr="00EC73FF">
        <w:t>ještě byli hříšní.</w:t>
      </w:r>
      <w:r w:rsidR="005C7597">
        <w:t xml:space="preserve"> </w:t>
      </w:r>
      <w:r w:rsidRPr="00EC73FF">
        <w:t>(Ř 5,6–8)</w:t>
      </w:r>
    </w:p>
    <w:p w:rsidR="00EC73FF" w:rsidRPr="00EC73FF" w:rsidRDefault="00EC73FF" w:rsidP="005C7597">
      <w:pPr>
        <w:pStyle w:val="Bezmezer"/>
      </w:pPr>
      <w:r w:rsidRPr="00EC73FF">
        <w:t>Osobní studium</w:t>
      </w:r>
    </w:p>
    <w:p w:rsidR="00EC73FF" w:rsidRPr="00EC73FF" w:rsidRDefault="00EC73FF" w:rsidP="005C7597">
      <w:r w:rsidRPr="00EC73FF">
        <w:t>Co by sis myslel o někom, kdo by bez ustání a hlasitě prohlašoval, že má velkou motivaci, a přitom by</w:t>
      </w:r>
      <w:r w:rsidR="005C7597">
        <w:t xml:space="preserve"> </w:t>
      </w:r>
      <w:r w:rsidRPr="00EC73FF">
        <w:t>se o nic nesnažil? A co někdo, kdo by tvrdil, že je oddaný, ale nikdy by neprozradil čemu nebo komu?</w:t>
      </w:r>
      <w:r w:rsidR="005C7597">
        <w:t xml:space="preserve"> </w:t>
      </w:r>
      <w:r w:rsidRPr="00EC73FF">
        <w:t>Jak jsme viděli, láska je neobyčejně silnou pohnutkou; budeme-li však pouze tvrdit, že milujeme, a to</w:t>
      </w:r>
      <w:r w:rsidR="005C7597">
        <w:t xml:space="preserve"> </w:t>
      </w:r>
      <w:r w:rsidRPr="00EC73FF">
        <w:t>dokonce Boha, nebude to mít žádný význam, pokud nebudeme také jednat. Jinak řečeno, očekáváme,</w:t>
      </w:r>
      <w:r w:rsidR="005C7597">
        <w:t xml:space="preserve"> </w:t>
      </w:r>
      <w:r w:rsidRPr="00EC73FF">
        <w:t>že láska se projeví v činech. V tomto smyslu je láska aktivní, protože se projevuje v láskyplných činech.</w:t>
      </w:r>
    </w:p>
    <w:p w:rsidR="00EC73FF" w:rsidRPr="00EC73FF" w:rsidRDefault="00EC73FF" w:rsidP="005C7597">
      <w:r w:rsidRPr="00EC73FF">
        <w:t>Texty v J 15,13 a Ř 5,6–8 nám ukazují, jak se Ježíšova láska projevovala i v jeho činech. Máme úžasného</w:t>
      </w:r>
      <w:r w:rsidR="005C7597">
        <w:t xml:space="preserve"> </w:t>
      </w:r>
      <w:r w:rsidRPr="00EC73FF">
        <w:t>Spasitele, který záměrně a ochotně obětoval svůj život, protože nás velice miloval. Jde o vrcholný</w:t>
      </w:r>
      <w:r w:rsidR="005C7597">
        <w:t xml:space="preserve"> </w:t>
      </w:r>
      <w:r w:rsidRPr="00EC73FF">
        <w:t>příklad toho, kam až může milující člověk ve svém jednání zajít kvůli těm, které miluje. Co kdyby nám</w:t>
      </w:r>
      <w:r w:rsidR="005C7597">
        <w:t xml:space="preserve"> </w:t>
      </w:r>
      <w:r w:rsidRPr="00EC73FF">
        <w:t>Ježíš tvrdil, že nás miluje, a přitom by zůstal v nebi? Co kdyby prohlašoval, jak nás miluje, ale nic by nám</w:t>
      </w:r>
      <w:r w:rsidR="005C7597">
        <w:t xml:space="preserve"> </w:t>
      </w:r>
      <w:r w:rsidRPr="00EC73FF">
        <w:t>neslíbil ani by pro nás nic neudělal?</w:t>
      </w:r>
    </w:p>
    <w:p w:rsidR="00EC73FF" w:rsidRPr="00EC73FF" w:rsidRDefault="00EC73FF" w:rsidP="005C7597">
      <w:r w:rsidRPr="00EC73FF">
        <w:t>V J 14,21 je napsáno: „Kdo přijal má přikázání a zachovává je, ten mě miluje. A toho, kdo mě miluje,</w:t>
      </w:r>
      <w:r w:rsidR="005C7597">
        <w:t xml:space="preserve"> </w:t>
      </w:r>
      <w:r w:rsidRPr="00EC73FF">
        <w:t>bude milovat můj Otec; i já ho budu milovat a dám se mu poznat.“ Co nám tento verš říká o tom, jak</w:t>
      </w:r>
      <w:r w:rsidR="005C7597">
        <w:t xml:space="preserve"> </w:t>
      </w:r>
      <w:r w:rsidRPr="00EC73FF">
        <w:t>se láska projevuje v činech – a to jak v Ježíšových, tak v našich? Zde není mluveno pouze o lásce; jde</w:t>
      </w:r>
      <w:r w:rsidR="005C7597">
        <w:t xml:space="preserve"> </w:t>
      </w:r>
      <w:r w:rsidRPr="00EC73FF">
        <w:t>o láskyplný vztah. V jakémkoli láskyplném vztahu jsme motivováni k tomu, abychom objektu své lásky</w:t>
      </w:r>
      <w:r w:rsidR="005C7597">
        <w:t xml:space="preserve"> </w:t>
      </w:r>
      <w:r w:rsidRPr="00EC73FF">
        <w:t>dělali radost. K rozhodujícímu spásnému činu v náš prospěch motivovala Ježíše láska k lidstvu, které</w:t>
      </w:r>
      <w:r w:rsidR="005C7597">
        <w:t xml:space="preserve"> </w:t>
      </w:r>
      <w:r w:rsidRPr="00EC73FF">
        <w:t>narušilo svůj vztah k Bohu. Ať už pro Boha děláme cokoli, pokud to nevychází z podobné pohnutky, pak</w:t>
      </w:r>
      <w:r w:rsidR="005C7597">
        <w:t xml:space="preserve"> </w:t>
      </w:r>
      <w:r w:rsidRPr="00EC73FF">
        <w:t>to svědčí o tom, že ve skutečnosti nechápeme, co to znamená mít láskyplný vztah s Bohem. Bůh nechce,</w:t>
      </w:r>
      <w:r w:rsidR="005C7597">
        <w:t xml:space="preserve"> </w:t>
      </w:r>
      <w:r w:rsidRPr="00EC73FF">
        <w:t>abychom se zapojovali do svědectví a evangelizace proto, že si myslíme, že mu to dlužíme. Spíše si přeje,</w:t>
      </w:r>
      <w:r w:rsidR="005C7597">
        <w:t xml:space="preserve"> </w:t>
      </w:r>
      <w:r w:rsidRPr="00EC73FF">
        <w:t>aby náš vztah k němu byl takový, že nebudeme moci jinak než činit to, co mu dělá radost, a že budeme</w:t>
      </w:r>
      <w:r w:rsidR="005C7597">
        <w:t xml:space="preserve"> </w:t>
      </w:r>
      <w:r w:rsidRPr="00EC73FF">
        <w:t>oslovovat lidi, které on miluje.</w:t>
      </w:r>
    </w:p>
    <w:p w:rsidR="00EC73FF" w:rsidRPr="00EC73FF" w:rsidRDefault="00EC73FF" w:rsidP="005C7597">
      <w:pPr>
        <w:pStyle w:val="Bezmezer"/>
      </w:pPr>
      <w:r w:rsidRPr="00EC73FF">
        <w:t>Aplikace</w:t>
      </w:r>
    </w:p>
    <w:p w:rsidR="00EC73FF" w:rsidRPr="00EC73FF" w:rsidRDefault="00EC73FF" w:rsidP="005C7597">
      <w:r w:rsidRPr="00EC73FF">
        <w:t>Jak si můžeš být jist, že pro Boha děláš věci se správnou motivací? Můžeš se stát požehnáním pro druhé,</w:t>
      </w:r>
      <w:r w:rsidR="005C7597">
        <w:t xml:space="preserve"> </w:t>
      </w:r>
      <w:r w:rsidRPr="00EC73FF">
        <w:t>přestože tvé činy vycházejí z nesprávných pohnutek? Pokud ano, jak je to možné? Jsou vůbec správné</w:t>
      </w:r>
      <w:r w:rsidR="005C7597">
        <w:t xml:space="preserve"> </w:t>
      </w:r>
      <w:r w:rsidRPr="00EC73FF">
        <w:t>činy vykonané z nesprávných pohnutek dobrými skutky?</w:t>
      </w:r>
    </w:p>
    <w:p w:rsidR="00EC73FF" w:rsidRDefault="00EC73FF" w:rsidP="005C7597">
      <w:pPr>
        <w:pStyle w:val="Nadpis2"/>
      </w:pPr>
      <w:r w:rsidRPr="00EC73FF">
        <w:t>Past zákonictví</w:t>
      </w:r>
    </w:p>
    <w:p w:rsidR="005C7597" w:rsidRPr="00EC73FF" w:rsidRDefault="005C7597" w:rsidP="005C7597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EC73FF">
        <w:t>Středa 6. června</w:t>
      </w:r>
    </w:p>
    <w:p w:rsidR="00EC73FF" w:rsidRPr="00EC73FF" w:rsidRDefault="00EC73FF" w:rsidP="005C7597">
      <w:pPr>
        <w:pStyle w:val="Nzev"/>
      </w:pPr>
      <w:r w:rsidRPr="00EC73FF">
        <w:lastRenderedPageBreak/>
        <w:t>Víme však, že člověk se nestává spravedlivým před Bohem na základě skutků přikázaných zákonem,</w:t>
      </w:r>
      <w:r w:rsidR="005C7597">
        <w:t xml:space="preserve"> </w:t>
      </w:r>
      <w:r w:rsidRPr="00EC73FF">
        <w:t>nýbrž vírou v Krista Ježíše. I my jsme uvěřili v Ježíše Krista, abychom došli spravedlnosti</w:t>
      </w:r>
      <w:r w:rsidR="005C7597">
        <w:t xml:space="preserve"> </w:t>
      </w:r>
      <w:r w:rsidRPr="00EC73FF">
        <w:t>z víry v Krista, a ne ze skutků zákona. Vždyť ze skutků zákona „nebude nikdo ospravedlněn“.</w:t>
      </w:r>
      <w:r w:rsidR="005C7597">
        <w:t xml:space="preserve"> </w:t>
      </w:r>
      <w:r w:rsidRPr="00EC73FF">
        <w:t>(</w:t>
      </w:r>
      <w:proofErr w:type="spellStart"/>
      <w:r w:rsidRPr="00EC73FF">
        <w:t>Ga</w:t>
      </w:r>
      <w:proofErr w:type="spellEnd"/>
      <w:r w:rsidRPr="00EC73FF">
        <w:t xml:space="preserve"> 2,16)</w:t>
      </w:r>
    </w:p>
    <w:p w:rsidR="00EC73FF" w:rsidRPr="00EC73FF" w:rsidRDefault="00EC73FF" w:rsidP="005C7597">
      <w:pPr>
        <w:pStyle w:val="Bezmezer"/>
      </w:pPr>
      <w:r w:rsidRPr="00EC73FF">
        <w:t>Osobní studium</w:t>
      </w:r>
    </w:p>
    <w:p w:rsidR="00EC73FF" w:rsidRPr="00EC73FF" w:rsidRDefault="00EC73FF" w:rsidP="005C7597">
      <w:r w:rsidRPr="00EC73FF">
        <w:t>Existuje jedno rčení, které říká: „Zadarmo ani kuře nehrabe.“ Vyjadřuje myšlenku, že když něco dostanete</w:t>
      </w:r>
      <w:r w:rsidR="005C7597">
        <w:t xml:space="preserve"> </w:t>
      </w:r>
      <w:r w:rsidRPr="00EC73FF">
        <w:t>zadarmo, ve skutečnosti to zadarmo není, protože někde nebo někdy za to budete muset nějakým</w:t>
      </w:r>
      <w:r w:rsidR="005C7597">
        <w:t xml:space="preserve"> </w:t>
      </w:r>
      <w:r w:rsidRPr="00EC73FF">
        <w:t>způsobem zaplatit nebo to vrátit. Teorie, že vlastně nikdy nic nedostanete zadarmo, nenápadně pronikla</w:t>
      </w:r>
      <w:r w:rsidR="005C7597">
        <w:t xml:space="preserve"> </w:t>
      </w:r>
      <w:r w:rsidRPr="00EC73FF">
        <w:t>i do křesťanského myšlení, a to do té míry, že mnozí se snaží zasloužit si spasení poslušností Boží vůle.</w:t>
      </w:r>
      <w:r w:rsidR="005C7597">
        <w:t xml:space="preserve"> </w:t>
      </w:r>
      <w:r w:rsidRPr="00EC73FF">
        <w:t>Zákonictví je v křesťanském kontextu přístup těch, kdo věří, že svou poslušností jaksi přimějí Boha,</w:t>
      </w:r>
      <w:r w:rsidR="005C7597">
        <w:t xml:space="preserve"> </w:t>
      </w:r>
      <w:r w:rsidRPr="00EC73FF">
        <w:t>aby je ve svých očích ospravedlnil. Ovšem, Boží milost sice nevylučuje fakt, že od nás Bůh očekává poslušnost,</w:t>
      </w:r>
      <w:r w:rsidR="005C7597">
        <w:t xml:space="preserve"> </w:t>
      </w:r>
      <w:r w:rsidRPr="00EC73FF">
        <w:t>ale spasení vychází výhradně z této milosti a z ničeho jiného. Určitě ne z něčeho, co bychom</w:t>
      </w:r>
      <w:r w:rsidR="005C7597">
        <w:t xml:space="preserve"> </w:t>
      </w:r>
      <w:r w:rsidRPr="00EC73FF">
        <w:t>mohli udělat.</w:t>
      </w:r>
    </w:p>
    <w:p w:rsidR="00EC73FF" w:rsidRPr="00EC73FF" w:rsidRDefault="00EC73FF" w:rsidP="005C7597">
      <w:r w:rsidRPr="00EC73FF">
        <w:t xml:space="preserve">Co nám texty v Ř 10,1–4; 11,5.6 a </w:t>
      </w:r>
      <w:proofErr w:type="spellStart"/>
      <w:r w:rsidRPr="00EC73FF">
        <w:t>Ga</w:t>
      </w:r>
      <w:proofErr w:type="spellEnd"/>
      <w:r w:rsidRPr="00EC73FF">
        <w:t xml:space="preserve"> 2,16 odhalují o tom, jaké nesprávné chápání spásy převládalo</w:t>
      </w:r>
      <w:r w:rsidR="005C7597">
        <w:t xml:space="preserve"> </w:t>
      </w:r>
      <w:r w:rsidRPr="00EC73FF">
        <w:t xml:space="preserve">v myslích mnoha lidí? </w:t>
      </w:r>
      <w:proofErr w:type="spellStart"/>
      <w:r w:rsidRPr="00EC73FF">
        <w:t>Zákonické</w:t>
      </w:r>
      <w:proofErr w:type="spellEnd"/>
      <w:r w:rsidRPr="00EC73FF">
        <w:t xml:space="preserve"> prožívání náboženství způsobuje, že se jednotlivec zaměřuje spíše</w:t>
      </w:r>
      <w:r w:rsidR="005C7597">
        <w:t xml:space="preserve"> </w:t>
      </w:r>
      <w:r w:rsidRPr="00EC73FF">
        <w:t xml:space="preserve">na své osobní výkony (a často na výkony druhých) než na pověření z evangelia. </w:t>
      </w:r>
      <w:proofErr w:type="spellStart"/>
      <w:r w:rsidRPr="00EC73FF">
        <w:t>Zákonické</w:t>
      </w:r>
      <w:proofErr w:type="spellEnd"/>
      <w:r w:rsidRPr="00EC73FF">
        <w:t xml:space="preserve"> postoje mohou</w:t>
      </w:r>
      <w:r w:rsidR="005C7597">
        <w:t xml:space="preserve"> </w:t>
      </w:r>
      <w:r w:rsidRPr="00EC73FF">
        <w:t>vést k pýše a povýšenosti. Stává se to u lidí, kteří jsou tak zaslepeni, že se skutečně považují za dostatečně</w:t>
      </w:r>
      <w:r w:rsidR="005C7597">
        <w:t xml:space="preserve"> </w:t>
      </w:r>
      <w:r w:rsidRPr="00EC73FF">
        <w:t xml:space="preserve">svaté na to, aby mohli být spaseni. Stejně špatné však je, když </w:t>
      </w:r>
      <w:proofErr w:type="spellStart"/>
      <w:r w:rsidRPr="00EC73FF">
        <w:t>zákonické</w:t>
      </w:r>
      <w:proofErr w:type="spellEnd"/>
      <w:r w:rsidRPr="00EC73FF">
        <w:t xml:space="preserve"> postoje vedou ty, kdo</w:t>
      </w:r>
      <w:r w:rsidR="005C7597">
        <w:t xml:space="preserve"> </w:t>
      </w:r>
      <w:r w:rsidRPr="00EC73FF">
        <w:t>si uvědomují, jak velmi jsou vzdáleni božským měřítkům, k malomyslnosti a zoufalství. Ať tak či onak, je</w:t>
      </w:r>
      <w:r w:rsidR="005C7597">
        <w:t xml:space="preserve"> </w:t>
      </w:r>
      <w:r w:rsidRPr="00EC73FF">
        <w:t>to past, které se musíme vyhnout. Zvláště to platí pro naši církev, v níž má poslušnost zákona rozhodující</w:t>
      </w:r>
      <w:r w:rsidR="005C7597">
        <w:t xml:space="preserve"> </w:t>
      </w:r>
      <w:r w:rsidRPr="00EC73FF">
        <w:t>význam pro pochopení toho, v čem spočívá evangelium.</w:t>
      </w:r>
    </w:p>
    <w:p w:rsidR="00EC73FF" w:rsidRPr="00EC73FF" w:rsidRDefault="00EC73FF" w:rsidP="005C7597">
      <w:pPr>
        <w:pStyle w:val="Bezmezer"/>
      </w:pPr>
      <w:r w:rsidRPr="00EC73FF">
        <w:t>Aplikace</w:t>
      </w:r>
    </w:p>
    <w:p w:rsidR="00EC73FF" w:rsidRPr="00EC73FF" w:rsidRDefault="00EC73FF" w:rsidP="005C7597">
      <w:r w:rsidRPr="00EC73FF">
        <w:t xml:space="preserve">Můžeš uváznout v </w:t>
      </w:r>
      <w:proofErr w:type="spellStart"/>
      <w:r w:rsidRPr="00EC73FF">
        <w:t>zákonickém</w:t>
      </w:r>
      <w:proofErr w:type="spellEnd"/>
      <w:r w:rsidRPr="00EC73FF">
        <w:t xml:space="preserve"> způsobu myšlení? Proč je ve skutečnosti tak snadné, aby se to stalo?</w:t>
      </w:r>
    </w:p>
    <w:p w:rsidR="00EC73FF" w:rsidRDefault="00EC73FF" w:rsidP="005C7597">
      <w:pPr>
        <w:pStyle w:val="Nadpis2"/>
      </w:pPr>
      <w:r w:rsidRPr="00EC73FF">
        <w:t>Vysvobozeni k</w:t>
      </w:r>
      <w:r w:rsidR="005C7597">
        <w:t> </w:t>
      </w:r>
      <w:r w:rsidRPr="00EC73FF">
        <w:t>otroctví</w:t>
      </w:r>
    </w:p>
    <w:p w:rsidR="005C7597" w:rsidRPr="00EC73FF" w:rsidRDefault="005C7597" w:rsidP="005C7597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EC73FF">
        <w:t>Čtvrtek 7. června</w:t>
      </w:r>
    </w:p>
    <w:p w:rsidR="00EC73FF" w:rsidRPr="00EC73FF" w:rsidRDefault="00EC73FF" w:rsidP="005C7597">
      <w:pPr>
        <w:pStyle w:val="Nzev"/>
      </w:pPr>
      <w:r w:rsidRPr="00EC73FF">
        <w:rPr>
          <w:sz w:val="13"/>
          <w:szCs w:val="13"/>
        </w:rPr>
        <w:t>16</w:t>
      </w:r>
      <w:r w:rsidRPr="00EC73FF">
        <w:t>Víte přece, když se někomu zavazujete k poslušné službě, že se stáváte služebníky toho, koho</w:t>
      </w:r>
      <w:r w:rsidR="005C7597">
        <w:t xml:space="preserve"> </w:t>
      </w:r>
      <w:r w:rsidRPr="00EC73FF">
        <w:t>posloucháte – buď otročíte hříchu, a to vede k smrti, nebo posloucháte Boha, a to vede k spravedlnosti.</w:t>
      </w:r>
      <w:r w:rsidR="005C7597">
        <w:t xml:space="preserve"> </w:t>
      </w:r>
      <w:r w:rsidRPr="00EC73FF">
        <w:rPr>
          <w:sz w:val="13"/>
          <w:szCs w:val="13"/>
        </w:rPr>
        <w:t>17</w:t>
      </w:r>
      <w:r w:rsidRPr="00EC73FF">
        <w:t>Díky Bohu za to, že jste sice byli služebníky hříchu, ale potom jste se ze srdce přiklonili</w:t>
      </w:r>
      <w:r w:rsidR="005C7597">
        <w:t xml:space="preserve"> </w:t>
      </w:r>
      <w:r w:rsidRPr="00EC73FF">
        <w:t xml:space="preserve">k tomu učení, které vám bylo odevzdáno. </w:t>
      </w:r>
      <w:r w:rsidRPr="00EC73FF">
        <w:rPr>
          <w:sz w:val="13"/>
          <w:szCs w:val="13"/>
        </w:rPr>
        <w:t>18</w:t>
      </w:r>
      <w:r w:rsidRPr="00EC73FF">
        <w:t>A tak jste byli osvobozeni od hříchu a stali jste se</w:t>
      </w:r>
      <w:r w:rsidR="005C7597">
        <w:t xml:space="preserve"> </w:t>
      </w:r>
      <w:r w:rsidRPr="00EC73FF">
        <w:t>služebníky spravedlnosti.</w:t>
      </w:r>
      <w:r w:rsidR="005C7597">
        <w:t xml:space="preserve"> </w:t>
      </w:r>
      <w:r w:rsidRPr="00EC73FF">
        <w:t>(Ř 6,16–18)</w:t>
      </w:r>
    </w:p>
    <w:p w:rsidR="00EC73FF" w:rsidRPr="00EC73FF" w:rsidRDefault="00EC73FF" w:rsidP="005C7597">
      <w:pPr>
        <w:pStyle w:val="Bezmezer"/>
      </w:pPr>
      <w:r w:rsidRPr="00EC73FF">
        <w:t>Osobní studium</w:t>
      </w:r>
    </w:p>
    <w:p w:rsidR="00EC73FF" w:rsidRPr="00EC73FF" w:rsidRDefault="00EC73FF" w:rsidP="005C7597">
      <w:r w:rsidRPr="00EC73FF">
        <w:t>Bible nám vysvětluje, že kdysi jsme otročili hříchu, ale Kristus nám vydobyl svobodu (</w:t>
      </w:r>
      <w:proofErr w:type="spellStart"/>
      <w:r w:rsidRPr="00EC73FF">
        <w:t>Ga</w:t>
      </w:r>
      <w:proofErr w:type="spellEnd"/>
      <w:r w:rsidRPr="00EC73FF">
        <w:t xml:space="preserve"> 5,1), vysvobozuje</w:t>
      </w:r>
      <w:r w:rsidR="005C7597">
        <w:t xml:space="preserve"> </w:t>
      </w:r>
      <w:r w:rsidRPr="00EC73FF">
        <w:t>nás (1Te 1,10), přijal nás (Ř 8,15) a skrze něj jsme se znovu narodili (1Pt 1,23).</w:t>
      </w:r>
      <w:r w:rsidR="005C7597">
        <w:t xml:space="preserve"> </w:t>
      </w:r>
      <w:r w:rsidRPr="00EC73FF">
        <w:t>Užitečným pracovníkem pro Boha je ten, kdo odevzdal Bohu svou minulost a přijal jeho moc pracovat</w:t>
      </w:r>
      <w:r w:rsidR="005C7597">
        <w:t xml:space="preserve"> </w:t>
      </w:r>
      <w:r w:rsidRPr="00EC73FF">
        <w:t>pro něj v přítomnosti i budoucnosti. Jinými slovy, ti, které Kristus vysvobodil, jsou schopni stát se jeho</w:t>
      </w:r>
      <w:r w:rsidR="005C7597">
        <w:t xml:space="preserve"> </w:t>
      </w:r>
      <w:r w:rsidRPr="00EC73FF">
        <w:t>otroky. Pokud tuto pravdu nepochopíme, může se nám zdát zvláštní, že vysvobození vede k otroctví,</w:t>
      </w:r>
      <w:r w:rsidR="005C7597">
        <w:t xml:space="preserve"> </w:t>
      </w:r>
      <w:r w:rsidRPr="00EC73FF">
        <w:t>ale je to stejně pravdivé jako následující dvě rčení: „Abychom mohli být duchovně naplněni, musíme se</w:t>
      </w:r>
      <w:r w:rsidR="005C7597">
        <w:t xml:space="preserve"> </w:t>
      </w:r>
      <w:r w:rsidRPr="00EC73FF">
        <w:t>neustále vyprazdňovat“ a „Nepřetržitá kapitulace je cestou k vítězství“.</w:t>
      </w:r>
    </w:p>
    <w:p w:rsidR="00EC73FF" w:rsidRPr="00EC73FF" w:rsidRDefault="00EC73FF" w:rsidP="005C7597">
      <w:r w:rsidRPr="00EC73FF">
        <w:lastRenderedPageBreak/>
        <w:t xml:space="preserve">Ve </w:t>
      </w:r>
      <w:proofErr w:type="spellStart"/>
      <w:r w:rsidRPr="00EC73FF">
        <w:t>Fp</w:t>
      </w:r>
      <w:proofErr w:type="spellEnd"/>
      <w:r w:rsidRPr="00EC73FF">
        <w:t xml:space="preserve"> 1,1; </w:t>
      </w:r>
      <w:proofErr w:type="spellStart"/>
      <w:r w:rsidRPr="00EC73FF">
        <w:t>Jk</w:t>
      </w:r>
      <w:proofErr w:type="spellEnd"/>
      <w:r w:rsidRPr="00EC73FF">
        <w:t xml:space="preserve"> 1,1 a 2Pt 1,1 se Pavel, </w:t>
      </w:r>
      <w:proofErr w:type="spellStart"/>
      <w:r w:rsidRPr="00EC73FF">
        <w:t>Timoteus</w:t>
      </w:r>
      <w:proofErr w:type="spellEnd"/>
      <w:r w:rsidRPr="00EC73FF">
        <w:t xml:space="preserve">, Jakub a Šimon Petr nazývají služebníky Boha a </w:t>
      </w:r>
      <w:proofErr w:type="spellStart"/>
      <w:r w:rsidRPr="00EC73FF">
        <w:t>JežíšeKrista</w:t>
      </w:r>
      <w:proofErr w:type="spellEnd"/>
      <w:r w:rsidRPr="00EC73FF">
        <w:t>. Služebníci či otroci byli obvykle majetkem nějakého pána, pro kterého museli pracovat. Pracovat</w:t>
      </w:r>
      <w:r w:rsidR="005C7597">
        <w:t xml:space="preserve"> </w:t>
      </w:r>
      <w:r w:rsidRPr="00EC73FF">
        <w:t>pro Mistra v křesťanském slova smyslu je naprosto dobrovolné rozhodnutí. Bůh nás příliš miluje, než aby</w:t>
      </w:r>
      <w:r w:rsidR="005C7597">
        <w:t xml:space="preserve"> </w:t>
      </w:r>
      <w:r w:rsidRPr="00EC73FF">
        <w:t xml:space="preserve">znásilňoval naši vůli. Když Pavel, </w:t>
      </w:r>
      <w:proofErr w:type="spellStart"/>
      <w:r w:rsidRPr="00EC73FF">
        <w:t>Timoteus</w:t>
      </w:r>
      <w:proofErr w:type="spellEnd"/>
      <w:r w:rsidRPr="00EC73FF">
        <w:t>, Jakub a Šimon Petr použili uvedená slova, naznačovali tím, že</w:t>
      </w:r>
      <w:r w:rsidR="005C7597">
        <w:t xml:space="preserve"> </w:t>
      </w:r>
      <w:r w:rsidRPr="00EC73FF">
        <w:t>se zcela ztotožňují s Kristem a jeho věcí. Prohlašovali, že mu bezvýhradně slouží jako svému Pánu. Zříkali</w:t>
      </w:r>
      <w:r w:rsidR="005C7597">
        <w:t xml:space="preserve"> </w:t>
      </w:r>
      <w:r w:rsidRPr="00EC73FF">
        <w:t>se své vlastní důležitosti, aby se druzí soustředili pouze na Ježíše. V takovém obraze otroctví vidíme oddané</w:t>
      </w:r>
      <w:r w:rsidR="005C7597">
        <w:t xml:space="preserve"> </w:t>
      </w:r>
      <w:r w:rsidRPr="00EC73FF">
        <w:t>následovníky, kteří se zavazují věrností a obětavostí prostřednictvím nesobecké služby.</w:t>
      </w:r>
    </w:p>
    <w:p w:rsidR="00EC73FF" w:rsidRPr="00EC73FF" w:rsidRDefault="00EC73FF" w:rsidP="005C7597">
      <w:r w:rsidRPr="00EC73FF">
        <w:t>V J 8,34–38 Ježíš mluví o otročení hříchu a cestě ke svobodě: „Ježíš jim odpověděl: ‚Amen, amen,</w:t>
      </w:r>
      <w:r w:rsidR="005C7597">
        <w:t xml:space="preserve"> </w:t>
      </w:r>
      <w:r w:rsidRPr="00EC73FF">
        <w:t>pravím vám, že každý, kdo hřeší, je otrokem hříchu. Otrok nezůstává v domě navždy; navždy zůstává</w:t>
      </w:r>
      <w:r w:rsidR="005C7597">
        <w:t xml:space="preserve"> </w:t>
      </w:r>
      <w:r w:rsidRPr="00EC73FF">
        <w:t>syn. Když vás Syn osvobodí, budete skutečně svobodni. Vím, že jste potomci Abrahamovi; ale chcete mě</w:t>
      </w:r>
      <w:r w:rsidR="005C7597">
        <w:t xml:space="preserve"> </w:t>
      </w:r>
      <w:r w:rsidRPr="00EC73FF">
        <w:t>zabít, neboť pro mé slovo není u vás místa. Já mluvím o tom, co jsem viděl u Otce; a vy děláte, co jste</w:t>
      </w:r>
      <w:r w:rsidR="005C7597">
        <w:t xml:space="preserve"> </w:t>
      </w:r>
      <w:r w:rsidRPr="00EC73FF">
        <w:t>slyšeli od vašeho otce‘“. Ježíšovi posluchači velmi dobře věděli, že otroci nemají žádné jistoty. Mohli být</w:t>
      </w:r>
      <w:r w:rsidR="005C7597">
        <w:t xml:space="preserve"> </w:t>
      </w:r>
      <w:r w:rsidRPr="00EC73FF">
        <w:t>prodáni podle rozmarů svého pána, zatímco syn pána měl v domě vždy zajištěné místo. Aby Ježíš sdělil</w:t>
      </w:r>
      <w:r w:rsidR="005C7597">
        <w:t xml:space="preserve"> </w:t>
      </w:r>
      <w:r w:rsidRPr="00EC73FF">
        <w:t>lidem životně důležitou duchovní pravdu, použil tehdejší situaci otroků. Jestliže vás Boží Syn duchovně</w:t>
      </w:r>
      <w:r w:rsidR="005C7597">
        <w:t xml:space="preserve"> </w:t>
      </w:r>
      <w:r w:rsidRPr="00EC73FF">
        <w:t>vysvobodí z otroctví hříchu, budete skutečně svobodni. Bylo by neobvyklé, aby se skuteční otroci, kteří</w:t>
      </w:r>
      <w:r w:rsidR="005C7597">
        <w:t xml:space="preserve"> </w:t>
      </w:r>
      <w:r w:rsidRPr="00EC73FF">
        <w:t>byli osvobozeni, opět dobrovolně stali nevolníky, ale z duchovního hlediska se právě toto děje, když</w:t>
      </w:r>
      <w:r w:rsidR="005C7597">
        <w:t xml:space="preserve"> </w:t>
      </w:r>
      <w:r w:rsidRPr="00EC73FF">
        <w:t>jsme vysvobozeni z otroctví hříchu a stáváme se otroky Krista (Ř 6,17.18). Osvobodíme-li se od věcí, které</w:t>
      </w:r>
      <w:r w:rsidR="005C7597">
        <w:t xml:space="preserve"> </w:t>
      </w:r>
      <w:r w:rsidRPr="00EC73FF">
        <w:t>nás nutí, abychom se soustředili sami na sebe, můžeme svobodně myslet na druhé a na to, jak bychom</w:t>
      </w:r>
      <w:r w:rsidR="005C7597">
        <w:t xml:space="preserve"> </w:t>
      </w:r>
      <w:r w:rsidRPr="00EC73FF">
        <w:t>jim mohli prospět. A právě to je klíč k životu služby.</w:t>
      </w:r>
    </w:p>
    <w:p w:rsidR="00EC73FF" w:rsidRPr="00EC73FF" w:rsidRDefault="00EC73FF" w:rsidP="005C7597">
      <w:pPr>
        <w:pStyle w:val="Bezmezer"/>
      </w:pPr>
      <w:r w:rsidRPr="00EC73FF">
        <w:t>Aplikace</w:t>
      </w:r>
    </w:p>
    <w:p w:rsidR="00EC73FF" w:rsidRPr="00EC73FF" w:rsidRDefault="00EC73FF" w:rsidP="005C7597">
      <w:r w:rsidRPr="00EC73FF">
        <w:t>V čem ve svém životě ještě „otročíš hříchu“? Co můžeš udělat pro to, abys z něj byl vysvobozen? Jsi již</w:t>
      </w:r>
      <w:r w:rsidR="005C7597">
        <w:t xml:space="preserve"> </w:t>
      </w:r>
      <w:r w:rsidRPr="00EC73FF">
        <w:t>otrokem (služebníkem) Boha?</w:t>
      </w:r>
    </w:p>
    <w:p w:rsidR="00EC73FF" w:rsidRDefault="00EC73FF" w:rsidP="005C7597">
      <w:pPr>
        <w:pStyle w:val="Nadpis2"/>
      </w:pPr>
      <w:r w:rsidRPr="00EC73FF">
        <w:t>Podněty k</w:t>
      </w:r>
      <w:r w:rsidR="005C7597">
        <w:t> </w:t>
      </w:r>
      <w:r w:rsidRPr="00EC73FF">
        <w:t>zamyšlení</w:t>
      </w:r>
    </w:p>
    <w:p w:rsidR="005C7597" w:rsidRPr="00EC73FF" w:rsidRDefault="005C7597" w:rsidP="005C7597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EC73FF">
        <w:t>Pátek 8. června</w:t>
      </w:r>
    </w:p>
    <w:p w:rsidR="00EC73FF" w:rsidRPr="00EC73FF" w:rsidRDefault="00EC73FF" w:rsidP="005C7597">
      <w:pPr>
        <w:pStyle w:val="Bezmezer"/>
      </w:pPr>
      <w:r w:rsidRPr="00EC73FF">
        <w:t>Jak se udržet na cestě</w:t>
      </w:r>
    </w:p>
    <w:p w:rsidR="00EC73FF" w:rsidRPr="00EC73FF" w:rsidRDefault="00EC73FF" w:rsidP="005C7597">
      <w:r w:rsidRPr="00EC73FF">
        <w:t>Stejně jako se každé dobré motorové vozidlo nakonec rozbije, pokud mu neposkytneme dostatečnou</w:t>
      </w:r>
      <w:r w:rsidR="005C7597">
        <w:t xml:space="preserve"> </w:t>
      </w:r>
      <w:r w:rsidRPr="00EC73FF">
        <w:t>pravidelnou údržbu, tak zůstalo na půli cesty i mnoho dobrých a užitečných sborových projektů, protože</w:t>
      </w:r>
      <w:r w:rsidR="005C7597">
        <w:t xml:space="preserve"> </w:t>
      </w:r>
      <w:r w:rsidRPr="00EC73FF">
        <w:t>se jim nevěnovala dostatečná pravidelná a záměrná údržba.</w:t>
      </w:r>
      <w:r w:rsidR="005C7597">
        <w:t xml:space="preserve"> </w:t>
      </w:r>
      <w:r w:rsidRPr="00EC73FF">
        <w:t>Chcete-li udržet svou službu na cestě a zachovat její prospěšnost, uvažujte o následujících bodech</w:t>
      </w:r>
      <w:r w:rsidR="005C7597">
        <w:t xml:space="preserve"> </w:t>
      </w:r>
      <w:r w:rsidRPr="00EC73FF">
        <w:t>preventivní údržby:</w:t>
      </w:r>
    </w:p>
    <w:p w:rsidR="00EC73FF" w:rsidRPr="00EC73FF" w:rsidRDefault="00EC73FF" w:rsidP="005C7597">
      <w:r w:rsidRPr="00EC73FF">
        <w:rPr>
          <w:rFonts w:ascii="MyriadPro-Bold" w:hAnsi="MyriadPro-Bold" w:cs="MyriadPro-Bold"/>
          <w:b/>
          <w:bCs/>
        </w:rPr>
        <w:t xml:space="preserve">Udržujte osobní vztah. </w:t>
      </w:r>
      <w:r w:rsidRPr="00EC73FF">
        <w:t>Často si připomínejte, že když sloužíte, spolupracujete s Pánem.</w:t>
      </w:r>
    </w:p>
    <w:p w:rsidR="00EC73FF" w:rsidRPr="00EC73FF" w:rsidRDefault="00EC73FF" w:rsidP="005C7597">
      <w:r w:rsidRPr="00EC73FF">
        <w:rPr>
          <w:rFonts w:ascii="MyriadPro-Bold" w:hAnsi="MyriadPro-Bold" w:cs="MyriadPro-Bold"/>
          <w:b/>
          <w:bCs/>
        </w:rPr>
        <w:t xml:space="preserve">Udržujte osobní vizi. </w:t>
      </w:r>
      <w:r w:rsidRPr="00EC73FF">
        <w:t>Vnímáte stále ještě důležitost své služby? Jsou vaše cíle stejně jasné a pevné, jako</w:t>
      </w:r>
      <w:r w:rsidR="005C7597">
        <w:t xml:space="preserve"> </w:t>
      </w:r>
      <w:r w:rsidRPr="00EC73FF">
        <w:t>když jste se do této služby zapojili?</w:t>
      </w:r>
    </w:p>
    <w:p w:rsidR="00EC73FF" w:rsidRPr="00EC73FF" w:rsidRDefault="00EC73FF" w:rsidP="005C7597">
      <w:r w:rsidRPr="00EC73FF">
        <w:rPr>
          <w:rFonts w:ascii="MyriadPro-Bold" w:hAnsi="MyriadPro-Bold" w:cs="MyriadPro-Bold"/>
          <w:b/>
          <w:bCs/>
        </w:rPr>
        <w:t xml:space="preserve">Udržujte komunikaci. </w:t>
      </w:r>
      <w:r w:rsidRPr="00EC73FF">
        <w:t>Je důležité pravidelně podávat zprávy, aby neochabla podpora. Lidé jsou zaneprázdněni</w:t>
      </w:r>
      <w:r w:rsidR="005C7597">
        <w:t xml:space="preserve"> </w:t>
      </w:r>
      <w:r w:rsidRPr="00EC73FF">
        <w:t>a je třeba jim připomínat, jak daná služba postupuje a také jak se do ní mohou zapojit.</w:t>
      </w:r>
    </w:p>
    <w:p w:rsidR="00EC73FF" w:rsidRPr="00EC73FF" w:rsidRDefault="00EC73FF" w:rsidP="005C7597">
      <w:r w:rsidRPr="00EC73FF">
        <w:rPr>
          <w:rFonts w:ascii="MyriadPro-Bold" w:hAnsi="MyriadPro-Bold" w:cs="MyriadPro-Bold"/>
          <w:b/>
          <w:bCs/>
        </w:rPr>
        <w:t xml:space="preserve">Udržujte nadšení. </w:t>
      </w:r>
      <w:r w:rsidRPr="00EC73FF">
        <w:t>Rčení, že „nic neprobouzí nadšení tak jako nadšení“, je pravdivé. Nepřetržitě dávejte</w:t>
      </w:r>
      <w:r w:rsidR="005C7597">
        <w:t xml:space="preserve"> </w:t>
      </w:r>
      <w:r w:rsidRPr="00EC73FF">
        <w:t>najevo nadšení z vaší služby, a ostatní se nadchnou také.</w:t>
      </w:r>
    </w:p>
    <w:p w:rsidR="00EC73FF" w:rsidRPr="00EC73FF" w:rsidRDefault="00EC73FF" w:rsidP="005C7597">
      <w:r w:rsidRPr="00EC73FF">
        <w:rPr>
          <w:rFonts w:ascii="MyriadPro-Bold" w:hAnsi="MyriadPro-Bold" w:cs="MyriadPro-Bold"/>
          <w:b/>
          <w:bCs/>
        </w:rPr>
        <w:lastRenderedPageBreak/>
        <w:t xml:space="preserve">Udržujte soustředění. </w:t>
      </w:r>
      <w:r w:rsidRPr="00EC73FF">
        <w:t>Nenechejte se rozptýlit jinými povinnostmi či programy, které vám znemožní</w:t>
      </w:r>
      <w:r w:rsidR="005C7597">
        <w:t xml:space="preserve"> </w:t>
      </w:r>
      <w:r w:rsidRPr="00EC73FF">
        <w:t>investovat čas a energii, jež potřebuje vaše stávající služba na to, aby přežila a rostla.</w:t>
      </w:r>
    </w:p>
    <w:p w:rsidR="00EC73FF" w:rsidRPr="00EC73FF" w:rsidRDefault="00EC73FF" w:rsidP="005C7597">
      <w:pPr>
        <w:pStyle w:val="Bezmezer"/>
      </w:pPr>
      <w:r w:rsidRPr="00EC73FF">
        <w:t>Otázky k rozhovoru</w:t>
      </w:r>
    </w:p>
    <w:p w:rsidR="00EC73FF" w:rsidRPr="00EC73FF" w:rsidRDefault="00EC73FF" w:rsidP="005C7597">
      <w:r w:rsidRPr="00EC73FF">
        <w:t>1. Ve třídě sobotní školy diskutujte o poslední otázce uvedené v oddílu na úterý: Jak si můžeme být jisti,</w:t>
      </w:r>
      <w:r w:rsidR="005C7597">
        <w:t xml:space="preserve"> </w:t>
      </w:r>
      <w:r w:rsidRPr="00EC73FF">
        <w:t>že děláme věci pro Boha se správnou motivací? Můžeme se stát požehnáním pro druhé, přestože</w:t>
      </w:r>
      <w:r w:rsidR="005C7597">
        <w:t xml:space="preserve"> </w:t>
      </w:r>
      <w:r w:rsidRPr="00EC73FF">
        <w:t>naše činy vycházejí z nesprávných pohnutek? Pokud ano, jak je to možné? Jsou vůbec správné činy</w:t>
      </w:r>
      <w:r w:rsidR="005C7597">
        <w:t xml:space="preserve"> </w:t>
      </w:r>
      <w:r w:rsidRPr="00EC73FF">
        <w:t>vykonané z nesprávných pohnutek dobrými skutky?</w:t>
      </w:r>
    </w:p>
    <w:p w:rsidR="00EC73FF" w:rsidRPr="00EC73FF" w:rsidRDefault="00EC73FF" w:rsidP="005C7597">
      <w:r w:rsidRPr="00EC73FF">
        <w:t>2. Co nám následující citát říká o vztahu mezi láskou k Bohu a službou pro něj? „Bdělý křesťan je křesťan,</w:t>
      </w:r>
      <w:r w:rsidR="005C7597">
        <w:t xml:space="preserve"> </w:t>
      </w:r>
      <w:r w:rsidRPr="00EC73FF">
        <w:t>který pracuje, který se horlivě snaží udělat pro šíření evangelia vše, co je v jeho silách. Čím více</w:t>
      </w:r>
      <w:r w:rsidR="005C7597">
        <w:t xml:space="preserve"> </w:t>
      </w:r>
      <w:r w:rsidRPr="00EC73FF">
        <w:t>roste jeho láska ke Spasiteli, tím více miluje také své bližní.“ (PNL 151; AA 261)</w:t>
      </w:r>
    </w:p>
    <w:p w:rsidR="00EC73FF" w:rsidRPr="00EC73FF" w:rsidRDefault="00EC73FF" w:rsidP="005C7597">
      <w:r w:rsidRPr="00EC73FF">
        <w:t>3. „Ti, kdo nikdy nezakusili laskavou a podmanivou Kristovu lásku, nemohou ke zdroji života přivádět</w:t>
      </w:r>
      <w:r w:rsidR="005C7597">
        <w:t xml:space="preserve"> </w:t>
      </w:r>
      <w:r w:rsidRPr="00EC73FF">
        <w:t>druhé. Ježíšova láska působí na naše nitro jako neodolatelná moc, která vede lidi k tomu, aby zjevovali</w:t>
      </w:r>
      <w:r w:rsidR="005C7597">
        <w:t xml:space="preserve"> </w:t>
      </w:r>
      <w:r w:rsidRPr="00EC73FF">
        <w:t>Krista v jeho jednání s druhými, prostřednictvím citlivého a soucitného smýšlení a povznášením</w:t>
      </w:r>
      <w:r w:rsidR="005C7597">
        <w:t xml:space="preserve"> </w:t>
      </w:r>
      <w:r w:rsidRPr="00EC73FF">
        <w:t>životů těch, s nimiž přicházejí do styku. Má-li být úsilí Kristových spolupracovníků úspěšné, musí znát</w:t>
      </w:r>
      <w:r w:rsidR="005C7597">
        <w:t xml:space="preserve"> </w:t>
      </w:r>
      <w:r w:rsidRPr="00EC73FF">
        <w:t>Krista. Aby ho poznali, musí zakusit jeho lásku.“ (NUD 317; PP 550.551) Vyprávějte ve třídě o své osobní</w:t>
      </w:r>
      <w:r w:rsidR="005C7597">
        <w:t xml:space="preserve"> </w:t>
      </w:r>
      <w:r w:rsidRPr="00EC73FF">
        <w:t>zkušenosti s Boží láskou a o tom, jak jste ji sami poznali.</w:t>
      </w:r>
    </w:p>
    <w:p w:rsidR="0065228D" w:rsidRDefault="005C7597" w:rsidP="005C7597">
      <w:pPr>
        <w:pStyle w:val="Bezmezer"/>
      </w:pPr>
      <w:r w:rsidRPr="00EC73FF">
        <w:t>Západ slunce: 20:56</w:t>
      </w:r>
    </w:p>
    <w:sectPr w:rsidR="0065228D" w:rsidSect="00652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inion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SemiboldI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C7756"/>
    <w:multiLevelType w:val="hybridMultilevel"/>
    <w:tmpl w:val="EAD2346A"/>
    <w:lvl w:ilvl="0" w:tplc="4C5CCDAE">
      <w:start w:val="1"/>
      <w:numFmt w:val="bullet"/>
      <w:pStyle w:val="Nadpis3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73FF"/>
    <w:rsid w:val="00335DFD"/>
    <w:rsid w:val="005C7597"/>
    <w:rsid w:val="0065228D"/>
    <w:rsid w:val="007272B3"/>
    <w:rsid w:val="007A21F7"/>
    <w:rsid w:val="00C52AC1"/>
    <w:rsid w:val="00EC73FF"/>
    <w:rsid w:val="00F51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14E9"/>
    <w:pPr>
      <w:spacing w:before="120" w:after="120" w:line="240" w:lineRule="auto"/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514E9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514E9"/>
    <w:pPr>
      <w:keepNext/>
      <w:keepLines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14E9"/>
    <w:pPr>
      <w:keepNext/>
      <w:keepLines/>
      <w:numPr>
        <w:numId w:val="1"/>
      </w:numPr>
      <w:outlineLvl w:val="2"/>
    </w:pPr>
    <w:rPr>
      <w:rFonts w:eastAsiaTheme="majorEastAsia" w:cstheme="majorBidi"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14E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514E9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14E9"/>
    <w:rPr>
      <w:rFonts w:ascii="Arial" w:eastAsiaTheme="majorEastAsia" w:hAnsi="Arial" w:cstheme="majorBidi"/>
      <w:bCs/>
      <w:sz w:val="24"/>
    </w:rPr>
  </w:style>
  <w:style w:type="paragraph" w:styleId="Nzev">
    <w:name w:val="Title"/>
    <w:aliases w:val="verš"/>
    <w:basedOn w:val="Normln"/>
    <w:next w:val="Normln"/>
    <w:link w:val="NzevChar"/>
    <w:uiPriority w:val="10"/>
    <w:qFormat/>
    <w:rsid w:val="00F514E9"/>
    <w:rPr>
      <w:rFonts w:eastAsiaTheme="majorEastAsia" w:cstheme="majorBidi"/>
      <w:i/>
      <w:spacing w:val="5"/>
      <w:kern w:val="28"/>
      <w:szCs w:val="52"/>
    </w:rPr>
  </w:style>
  <w:style w:type="character" w:customStyle="1" w:styleId="NzevChar">
    <w:name w:val="Název Char"/>
    <w:aliases w:val="verš Char"/>
    <w:basedOn w:val="Standardnpsmoodstavce"/>
    <w:link w:val="Nzev"/>
    <w:uiPriority w:val="10"/>
    <w:rsid w:val="00F514E9"/>
    <w:rPr>
      <w:rFonts w:ascii="Arial" w:eastAsiaTheme="majorEastAsia" w:hAnsi="Arial" w:cstheme="majorBidi"/>
      <w:i/>
      <w:spacing w:val="5"/>
      <w:kern w:val="28"/>
      <w:sz w:val="24"/>
      <w:szCs w:val="52"/>
    </w:rPr>
  </w:style>
  <w:style w:type="paragraph" w:styleId="Bezmezer">
    <w:name w:val="No Spacing"/>
    <w:aliases w:val="studium"/>
    <w:basedOn w:val="Normln"/>
    <w:next w:val="Normln"/>
    <w:uiPriority w:val="1"/>
    <w:qFormat/>
    <w:rsid w:val="00F514E9"/>
    <w:rPr>
      <w:b/>
      <w:u w:val="single"/>
    </w:rPr>
  </w:style>
  <w:style w:type="paragraph" w:styleId="Odstavecseseznamem">
    <w:name w:val="List Paragraph"/>
    <w:basedOn w:val="Normln"/>
    <w:uiPriority w:val="34"/>
    <w:qFormat/>
    <w:rsid w:val="00F514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2363</Words>
  <Characters>13946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danekm</dc:creator>
  <cp:lastModifiedBy>danekm</cp:lastModifiedBy>
  <cp:revision>3</cp:revision>
  <dcterms:created xsi:type="dcterms:W3CDTF">2012-04-11T12:10:00Z</dcterms:created>
  <dcterms:modified xsi:type="dcterms:W3CDTF">2012-04-11T12:34:00Z</dcterms:modified>
</cp:coreProperties>
</file>